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4A6" w14:textId="2815FBA5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1DBDB2A9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774D7833" w:rsidR="008150B8" w:rsidRDefault="002D7A5F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Mon</w:t>
      </w:r>
      <w:r w:rsidR="008150B8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day </w:t>
      </w:r>
      <w:r w:rsidR="00B75E80">
        <w:rPr>
          <w:rFonts w:ascii="Comic Sans MS" w:hAnsi="Comic Sans MS" w:cs="Calibri"/>
          <w:b/>
          <w:bCs/>
          <w:sz w:val="20"/>
          <w:szCs w:val="20"/>
          <w:u w:val="single"/>
        </w:rPr>
        <w:t>6</w:t>
      </w:r>
      <w:r w:rsidR="00B75E80" w:rsidRPr="00B75E80">
        <w:rPr>
          <w:rFonts w:ascii="Comic Sans MS" w:hAnsi="Comic Sans MS" w:cs="Calibri"/>
          <w:b/>
          <w:bCs/>
          <w:sz w:val="20"/>
          <w:szCs w:val="20"/>
          <w:u w:val="single"/>
          <w:vertAlign w:val="superscript"/>
        </w:rPr>
        <w:t>th</w:t>
      </w:r>
      <w:r w:rsidR="00B75E80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July</w:t>
      </w:r>
    </w:p>
    <w:p w14:paraId="15953FC7" w14:textId="2B318841" w:rsidR="7350AD8B" w:rsidRDefault="7350AD8B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</w:p>
    <w:p w14:paraId="06F19CA6" w14:textId="0BFB3B1D" w:rsidR="0093232A" w:rsidRPr="00AE1ABD" w:rsidRDefault="007E0DDD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4C00B2E" wp14:editId="793D2450">
            <wp:simplePos x="0" y="0"/>
            <wp:positionH relativeFrom="column">
              <wp:posOffset>56861</wp:posOffset>
            </wp:positionH>
            <wp:positionV relativeFrom="paragraph">
              <wp:posOffset>216598</wp:posOffset>
            </wp:positionV>
            <wp:extent cx="138049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163" y="21406"/>
                <wp:lineTo x="211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FEDB52"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 by reading along to </w:t>
      </w: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>Rowing Boats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. </w:t>
      </w:r>
      <w:r w:rsidR="000637BF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</w:t>
      </w:r>
    </w:p>
    <w:p w14:paraId="3C920E4A" w14:textId="77E0D7A0" w:rsidR="0093232A" w:rsidRPr="000477AB" w:rsidRDefault="01F01132" w:rsidP="00AB5986">
      <w:pPr>
        <w:pStyle w:val="ListParagraph"/>
        <w:spacing w:line="257" w:lineRule="auto"/>
        <w:rPr>
          <w:rFonts w:eastAsiaTheme="minorEastAsia"/>
          <w:b/>
          <w:bCs/>
          <w:color w:val="005DA2"/>
          <w:sz w:val="20"/>
          <w:szCs w:val="20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Click on the link below </w:t>
      </w:r>
    </w:p>
    <w:p w14:paraId="159DD96E" w14:textId="77777777" w:rsidR="007E0DDD" w:rsidRDefault="007E0DDD" w:rsidP="0059233A">
      <w:pPr>
        <w:spacing w:line="257" w:lineRule="auto"/>
      </w:pPr>
      <w:hyperlink r:id="rId10" w:history="1">
        <w:r>
          <w:rPr>
            <w:rStyle w:val="Hyperlink"/>
          </w:rPr>
          <w:t>https://www.oxfordowl.co.uk/api/digital_books/1369.html</w:t>
        </w:r>
      </w:hyperlink>
    </w:p>
    <w:p w14:paraId="308486C4" w14:textId="4952AB8A" w:rsidR="00EA63FC" w:rsidRDefault="007E0DDD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You will need this book for your phonics today.</w:t>
      </w:r>
    </w:p>
    <w:p w14:paraId="038BAD7F" w14:textId="154972E8" w:rsidR="007E0DDD" w:rsidRDefault="007E0DDD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Answer these questions</w:t>
      </w:r>
      <w:r w:rsidR="00140887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by finding the information in the text – remember, comprehension is not a memory test</w:t>
      </w: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:</w:t>
      </w:r>
    </w:p>
    <w:p w14:paraId="3DC9FB15" w14:textId="40C0707F" w:rsidR="00140887" w:rsidRDefault="0014088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See page 3: Where did they put the picnic things?</w:t>
      </w:r>
    </w:p>
    <w:p w14:paraId="31A890EE" w14:textId="5595F029" w:rsidR="00140887" w:rsidRDefault="0014088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See page 5:How did Craig row the boat?</w:t>
      </w:r>
    </w:p>
    <w:p w14:paraId="742B437C" w14:textId="3FAA9A53" w:rsidR="00140887" w:rsidRDefault="0014088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See page 8: Where did dad get the plums?</w:t>
      </w:r>
    </w:p>
    <w:p w14:paraId="0EEF3DF1" w14:textId="5AE8EDE9" w:rsidR="00140887" w:rsidRDefault="0014088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See page 11: What were the boys trying to do?</w:t>
      </w:r>
    </w:p>
    <w:p w14:paraId="3CB63C6B" w14:textId="0062C05D" w:rsidR="00140887" w:rsidRDefault="0014088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See page 19: How did Floppy help?</w:t>
      </w:r>
    </w:p>
    <w:p w14:paraId="08EAE304" w14:textId="3613B578" w:rsidR="00C650A2" w:rsidRDefault="00C650A2" w:rsidP="0059233A">
      <w:pPr>
        <w:spacing w:line="257" w:lineRule="auto"/>
      </w:pPr>
    </w:p>
    <w:p w14:paraId="6EA5E159" w14:textId="57124987" w:rsidR="002D7A5F" w:rsidRDefault="008150B8" w:rsidP="002D7A5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 xml:space="preserve">Writing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</w:t>
      </w:r>
      <w:r w:rsidR="007E0DDD">
        <w:rPr>
          <w:rFonts w:ascii="Comic Sans MS" w:hAnsi="Comic Sans MS"/>
          <w:b/>
          <w:bCs/>
          <w:color w:val="7030A0"/>
          <w:sz w:val="20"/>
          <w:szCs w:val="20"/>
        </w:rPr>
        <w:t xml:space="preserve">introduce you to how she has written her own reflection on the year and help </w:t>
      </w:r>
      <w:proofErr w:type="spellStart"/>
      <w:r w:rsidR="007E0DDD">
        <w:rPr>
          <w:rFonts w:ascii="Comic Sans MS" w:hAnsi="Comic Sans MS"/>
          <w:b/>
          <w:bCs/>
          <w:color w:val="7030A0"/>
          <w:sz w:val="20"/>
          <w:szCs w:val="20"/>
        </w:rPr>
        <w:t>ou</w:t>
      </w:r>
      <w:proofErr w:type="spellEnd"/>
      <w:r w:rsidR="007E0DDD">
        <w:rPr>
          <w:rFonts w:ascii="Comic Sans MS" w:hAnsi="Comic Sans MS"/>
          <w:b/>
          <w:bCs/>
          <w:color w:val="7030A0"/>
          <w:sz w:val="20"/>
          <w:szCs w:val="20"/>
        </w:rPr>
        <w:t xml:space="preserve"> learn to read it. It will help you to begin thinking about what you might want to include on your reflection about your year in Robins class.</w:t>
      </w:r>
    </w:p>
    <w:p w14:paraId="22FF4EE6" w14:textId="77777777" w:rsidR="00EA63FC" w:rsidRPr="0009324D" w:rsidRDefault="00EA63FC" w:rsidP="3C5B49AF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5A23F189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7E0DD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finding a half</w:t>
      </w:r>
    </w:p>
    <w:p w14:paraId="109AD3D5" w14:textId="6DCCF5EF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50DA4710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Monday </w:t>
      </w:r>
      <w:r w:rsidR="001A1496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6</w:t>
      </w:r>
      <w:r w:rsidR="001A1496" w:rsidRPr="001A1496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  <w:vertAlign w:val="superscript"/>
        </w:rPr>
        <w:t>th</w:t>
      </w:r>
      <w:r w:rsidR="001A1496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July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60E51A9C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78B64FB4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7777777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55ABAA06" w:rsidR="0009324D" w:rsidRDefault="00FC23E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</w:t>
      </w:r>
      <w:r w:rsidR="007E0DD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Lessons and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Resources’. </w:t>
      </w:r>
    </w:p>
    <w:p w14:paraId="39CB9642" w14:textId="3E80F861" w:rsidR="00F720B2" w:rsidRDefault="007E0DD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33C1B58A">
            <wp:simplePos x="0" y="0"/>
            <wp:positionH relativeFrom="column">
              <wp:posOffset>4497705</wp:posOffset>
            </wp:positionH>
            <wp:positionV relativeFrom="paragraph">
              <wp:posOffset>167640</wp:posOffset>
            </wp:positionV>
            <wp:extent cx="1505585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585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321AE" w14:textId="41D3886C" w:rsidR="00F720B2" w:rsidRDefault="007E0DD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B160B6C" wp14:editId="09F947F2">
            <wp:simplePos x="0" y="0"/>
            <wp:positionH relativeFrom="column">
              <wp:posOffset>2823</wp:posOffset>
            </wp:positionH>
            <wp:positionV relativeFrom="paragraph">
              <wp:posOffset>1886</wp:posOffset>
            </wp:positionV>
            <wp:extent cx="1887313" cy="869133"/>
            <wp:effectExtent l="0" t="0" r="0" b="7620"/>
            <wp:wrapTight wrapText="bothSides">
              <wp:wrapPolygon edited="0">
                <wp:start x="0" y="0"/>
                <wp:lineTo x="0" y="21316"/>
                <wp:lineTo x="21367" y="21316"/>
                <wp:lineTo x="213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13" cy="86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23BF6" w14:textId="48A6B52A" w:rsidR="007953F1" w:rsidRDefault="00EA63FC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EA63FC">
        <w:rPr>
          <w:noProof/>
        </w:rPr>
        <w:t xml:space="preserve"> 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.</w:t>
      </w:r>
      <w:r w:rsidR="00F720B2" w:rsidRPr="00F720B2">
        <w:rPr>
          <w:noProof/>
        </w:rPr>
        <w:t xml:space="preserve"> </w:t>
      </w:r>
    </w:p>
    <w:p w14:paraId="468FCA47" w14:textId="78E66ACB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611E6B4" w14:textId="6E46B6CD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6987FCC1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3A185440" w14:textId="2A98ED9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1393D139" w14:textId="1EC6952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136FBCE6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7FA08502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2130B268" w:rsidR="00F720B2" w:rsidRDefault="007E0DD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16F8A4A9">
                <wp:simplePos x="0" y="0"/>
                <wp:positionH relativeFrom="column">
                  <wp:posOffset>2067836</wp:posOffset>
                </wp:positionH>
                <wp:positionV relativeFrom="paragraph">
                  <wp:posOffset>174599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13.75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BDAC89" w14:textId="44D7ADBB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5539E3" w14:textId="79B91D58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475755DE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419B4A46" w:rsidR="007977C8" w:rsidRDefault="7350AD8B" w:rsidP="7350AD8B">
      <w:pPr>
        <w:pStyle w:val="Default"/>
      </w:pPr>
      <w:r>
        <w:t xml:space="preserve">                 </w:t>
      </w:r>
    </w:p>
    <w:p w14:paraId="7D7D3B83" w14:textId="486119DC" w:rsidR="007E0DDD" w:rsidRDefault="007E0DDD" w:rsidP="7350AD8B">
      <w:pPr>
        <w:pStyle w:val="Default"/>
      </w:pPr>
    </w:p>
    <w:p w14:paraId="5029DDC5" w14:textId="712DA807" w:rsidR="007E0DDD" w:rsidRDefault="007E0DDD" w:rsidP="7350AD8B">
      <w:pPr>
        <w:pStyle w:val="Default"/>
      </w:pPr>
    </w:p>
    <w:p w14:paraId="7F941019" w14:textId="6E3A7D26" w:rsidR="007E0DDD" w:rsidRDefault="007E0DDD" w:rsidP="7350AD8B">
      <w:pPr>
        <w:pStyle w:val="Default"/>
      </w:pPr>
    </w:p>
    <w:p w14:paraId="54E01490" w14:textId="3381B899" w:rsidR="007E0DDD" w:rsidRDefault="007E0DDD" w:rsidP="7350AD8B">
      <w:pPr>
        <w:pStyle w:val="Default"/>
      </w:pPr>
    </w:p>
    <w:p w14:paraId="314EBA31" w14:textId="77777777" w:rsidR="007E0DDD" w:rsidRPr="007E0DDD" w:rsidRDefault="0009324D" w:rsidP="007E0DDD">
      <w:pPr>
        <w:pStyle w:val="paragraph"/>
        <w:spacing w:before="0" w:beforeAutospacing="0" w:after="0" w:afterAutospacing="0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  <w:r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- </w:t>
      </w:r>
      <w:r w:rsidR="00C650A2"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To </w:t>
      </w:r>
      <w:proofErr w:type="spellStart"/>
      <w:r w:rsidR="007E0DDD" w:rsidRPr="007E0DDD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To</w:t>
      </w:r>
      <w:proofErr w:type="spellEnd"/>
      <w:r w:rsidR="007E0DDD" w:rsidRPr="007E0DDD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 revise alternate graphemes for ow (Ow </w:t>
      </w:r>
      <w:proofErr w:type="spellStart"/>
      <w:r w:rsidR="007E0DDD" w:rsidRPr="007E0DDD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ow</w:t>
      </w:r>
      <w:proofErr w:type="spellEnd"/>
      <w:r w:rsidR="007E0DDD" w:rsidRPr="007E0DDD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 blow the snow)</w:t>
      </w:r>
    </w:p>
    <w:p w14:paraId="3449C97C" w14:textId="58716FE9" w:rsidR="007E0DDD" w:rsidRPr="007E0DDD" w:rsidRDefault="007E0DDD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7E0DDD">
        <w:rPr>
          <w:noProof/>
        </w:rPr>
        <w:drawing>
          <wp:anchor distT="0" distB="0" distL="114300" distR="114300" simplePos="0" relativeHeight="251684864" behindDoc="1" locked="0" layoutInCell="1" allowOverlap="1" wp14:anchorId="12DF164A" wp14:editId="15C7F9B4">
            <wp:simplePos x="0" y="0"/>
            <wp:positionH relativeFrom="column">
              <wp:posOffset>2823</wp:posOffset>
            </wp:positionH>
            <wp:positionV relativeFrom="paragraph">
              <wp:posOffset>1484</wp:posOffset>
            </wp:positionV>
            <wp:extent cx="341947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40" y="21477"/>
                <wp:lineTo x="215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>Read ‘Rowing Boats’ e book on oxfordowl.co.uk</w:t>
      </w:r>
    </w:p>
    <w:p w14:paraId="0DC3722A" w14:textId="2C40F01F" w:rsidR="007E0DDD" w:rsidRDefault="007E0DDD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Make sure you </w:t>
      </w:r>
      <w:r>
        <w:rPr>
          <w:rFonts w:ascii="Comic Sans MS" w:hAnsi="Comic Sans MS" w:cs="Calibri"/>
          <w:b/>
          <w:bCs/>
          <w:color w:val="00B050"/>
          <w:sz w:val="20"/>
          <w:szCs w:val="20"/>
        </w:rPr>
        <w:t>can say the sounds, sound the words and read the common words before you begin.</w:t>
      </w:r>
    </w:p>
    <w:p w14:paraId="5248AE47" w14:textId="77777777" w:rsidR="007E0DDD" w:rsidRPr="007E0DDD" w:rsidRDefault="007E0DDD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1DFF801D" w14:textId="77777777" w:rsidR="007E0DDD" w:rsidRPr="007E0DDD" w:rsidRDefault="007E0DDD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>What do you notice? There are different graphemes for the ow phoneme.</w:t>
      </w:r>
    </w:p>
    <w:p w14:paraId="6DE29D9E" w14:textId="34FBF89C" w:rsidR="007E0DDD" w:rsidRDefault="007E0DDD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Make a list of different words using ow, </w:t>
      </w:r>
      <w:proofErr w:type="spellStart"/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>oa</w:t>
      </w:r>
      <w:proofErr w:type="spellEnd"/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, o, </w:t>
      </w:r>
      <w:proofErr w:type="spellStart"/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>oe</w:t>
      </w:r>
      <w:proofErr w:type="spellEnd"/>
      <w:r w:rsidRPr="007E0DDD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and o-e graphemes </w:t>
      </w:r>
    </w:p>
    <w:p w14:paraId="417D40E7" w14:textId="7D2FBBA6" w:rsidR="00140887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2B3ED86D" w14:textId="34E8268F" w:rsidR="00140887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>
        <w:rPr>
          <w:rFonts w:ascii="Comic Sans MS" w:hAnsi="Comic Sans MS" w:cs="Calibri"/>
          <w:b/>
          <w:bCs/>
          <w:color w:val="00B050"/>
          <w:sz w:val="20"/>
          <w:szCs w:val="20"/>
        </w:rPr>
        <w:t>Answer the comprehension questions at the beginning of this menu.</w:t>
      </w:r>
    </w:p>
    <w:p w14:paraId="491BFC63" w14:textId="442F43CF" w:rsidR="00140887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64492C85" w14:textId="663DDFBA" w:rsidR="00140887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6EBCD49C" w14:textId="5D35500B" w:rsidR="00140887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614C9B13" w14:textId="52E60304" w:rsidR="00140887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5D0E857F" w14:textId="11243933" w:rsidR="00140887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35B307C2" w14:textId="77777777" w:rsidR="00140887" w:rsidRPr="007E0DDD" w:rsidRDefault="00140887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29C5A25F" w14:textId="77777777" w:rsidR="007E0DDD" w:rsidRPr="007E0DDD" w:rsidRDefault="007E0DDD" w:rsidP="007E0D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2300213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A364C43" w14:textId="79230B44" w:rsidR="00EA63FC" w:rsidRDefault="00BE7976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Optional activit</w:t>
      </w:r>
      <w:r w:rsidR="00D0313E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ies</w:t>
      </w:r>
    </w:p>
    <w:p w14:paraId="5074226B" w14:textId="1259404F" w:rsidR="00D0313E" w:rsidRDefault="00D0313E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69F637D" w14:textId="3C27FFD2" w:rsidR="00EA63FC" w:rsidRDefault="002D7A5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Computing</w:t>
      </w:r>
      <w:r w:rsidR="00EA63FC" w:rsidRPr="00EA63FC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:</w:t>
      </w: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Coding</w:t>
      </w:r>
      <w:proofErr w:type="spellEnd"/>
    </w:p>
    <w:p w14:paraId="45C0DB93" w14:textId="12B46920" w:rsidR="002D7A5F" w:rsidRDefault="002D7A5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69722A1" w14:textId="77777777" w:rsidR="00C650A2" w:rsidRPr="00644BC1" w:rsidRDefault="00C650A2" w:rsidP="00C650A2">
      <w:pPr>
        <w:pStyle w:val="NormalWeb"/>
        <w:shd w:val="clear" w:color="auto" w:fill="FFFFFF"/>
        <w:spacing w:before="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</w:pPr>
      <w:r w:rsidRPr="00644BC1"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  <w:t>Access Discovery Education Coding at:</w:t>
      </w:r>
    </w:p>
    <w:p w14:paraId="0F183D41" w14:textId="77777777" w:rsidR="00C650A2" w:rsidRPr="00644BC1" w:rsidRDefault="00564BB1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</w:pPr>
      <w:hyperlink r:id="rId17" w:history="1">
        <w:r w:rsidR="00C650A2" w:rsidRPr="00644BC1">
          <w:rPr>
            <w:rFonts w:ascii="Comic Sans MS" w:eastAsiaTheme="minorHAnsi" w:hAnsi="Comic Sans MS" w:cs="Calibri"/>
            <w:b/>
            <w:bCs/>
            <w:color w:val="C00000"/>
            <w:sz w:val="20"/>
            <w:szCs w:val="20"/>
            <w:lang w:eastAsia="en-US"/>
          </w:rPr>
          <w:t>https://www.discoveryeducation.co.uk/what-we-offer/discovery-education-coding</w:t>
        </w:r>
      </w:hyperlink>
    </w:p>
    <w:p w14:paraId="2FF29405" w14:textId="77777777" w:rsidR="00C650A2" w:rsidRPr="00644BC1" w:rsidRDefault="00C650A2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</w:pPr>
      <w:r w:rsidRPr="00644BC1">
        <w:rPr>
          <w:rFonts w:eastAsiaTheme="minorHAnsi" w:cs="Calibri"/>
          <w:color w:val="C00000"/>
          <w:sz w:val="20"/>
          <w:szCs w:val="20"/>
          <w:lang w:eastAsia="en-US"/>
        </w:rPr>
        <w:t>Log in: student35491</w:t>
      </w:r>
    </w:p>
    <w:p w14:paraId="08256082" w14:textId="77777777" w:rsidR="00C650A2" w:rsidRPr="00644BC1" w:rsidRDefault="00C650A2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</w:pPr>
      <w:r w:rsidRPr="00644BC1">
        <w:rPr>
          <w:rFonts w:eastAsiaTheme="minorHAnsi" w:cs="Calibri"/>
          <w:color w:val="C00000"/>
          <w:sz w:val="20"/>
          <w:szCs w:val="20"/>
          <w:lang w:eastAsia="en-US"/>
        </w:rPr>
        <w:t xml:space="preserve">Password: </w:t>
      </w:r>
      <w:proofErr w:type="spellStart"/>
      <w:r w:rsidRPr="00644BC1">
        <w:rPr>
          <w:rFonts w:eastAsiaTheme="minorHAnsi" w:cs="Calibri"/>
          <w:color w:val="C00000"/>
          <w:sz w:val="20"/>
          <w:szCs w:val="20"/>
          <w:lang w:eastAsia="en-US"/>
        </w:rPr>
        <w:t>bramcode</w:t>
      </w:r>
      <w:proofErr w:type="spellEnd"/>
    </w:p>
    <w:p w14:paraId="1CF402CB" w14:textId="47DFD0F7" w:rsidR="00C650A2" w:rsidRPr="00644BC1" w:rsidRDefault="00C650A2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</w:pPr>
      <w:r w:rsidRPr="00644BC1"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  <w:t xml:space="preserve">You will begin to work on unit 1b (Simple Inputs).  Do Lesson </w:t>
      </w:r>
      <w:r w:rsidR="00140887" w:rsidRPr="00644BC1">
        <w:rPr>
          <w:rFonts w:ascii="Comic Sans MS" w:eastAsiaTheme="minorHAnsi" w:hAnsi="Comic Sans MS" w:cs="Calibri"/>
          <w:b/>
          <w:bCs/>
          <w:color w:val="C00000"/>
          <w:sz w:val="20"/>
          <w:szCs w:val="20"/>
          <w:lang w:eastAsia="en-US"/>
        </w:rPr>
        <w:t>5</w:t>
      </w:r>
    </w:p>
    <w:p w14:paraId="6A80FFA0" w14:textId="581BD5A0" w:rsidR="00EA63FC" w:rsidRPr="00C650A2" w:rsidRDefault="00EA63FC" w:rsidP="00EA63FC">
      <w:pPr>
        <w:spacing w:before="100" w:beforeAutospacing="1" w:after="100" w:afterAutospacing="1" w:line="240" w:lineRule="auto"/>
        <w:rPr>
          <w:rFonts w:ascii="Comic Sans MS" w:hAnsi="Comic Sans MS" w:cs="Calibri"/>
          <w:b/>
          <w:bCs/>
          <w:color w:val="C00000"/>
          <w:sz w:val="20"/>
          <w:szCs w:val="20"/>
          <w:u w:val="single"/>
        </w:rPr>
      </w:pPr>
      <w:bookmarkStart w:id="0" w:name="_GoBack"/>
      <w:bookmarkEnd w:id="0"/>
    </w:p>
    <w:p w14:paraId="3E6EA656" w14:textId="77777777" w:rsidR="00B84D72" w:rsidRDefault="00B84D72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8104B18" w14:textId="4BB3FB74" w:rsidR="00763589" w:rsidRPr="00923BD9" w:rsidRDefault="0076358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923BD9"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  <w:t>PE</w:t>
      </w:r>
    </w:p>
    <w:p w14:paraId="44C062C2" w14:textId="52C26B81" w:rsidR="00763589" w:rsidRDefault="00B471CF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F656468" wp14:editId="7EE24619">
            <wp:simplePos x="0" y="0"/>
            <wp:positionH relativeFrom="column">
              <wp:posOffset>3949700</wp:posOffset>
            </wp:positionH>
            <wp:positionV relativeFrom="paragraph">
              <wp:posOffset>16510</wp:posOffset>
            </wp:positionV>
            <wp:extent cx="2557145" cy="1376045"/>
            <wp:effectExtent l="0" t="0" r="0" b="0"/>
            <wp:wrapTight wrapText="bothSides">
              <wp:wrapPolygon edited="0">
                <wp:start x="0" y="0"/>
                <wp:lineTo x="0" y="21231"/>
                <wp:lineTo x="21402" y="21231"/>
                <wp:lineTo x="21402" y="0"/>
                <wp:lineTo x="0" y="0"/>
              </wp:wrapPolygon>
            </wp:wrapTight>
            <wp:docPr id="1" name="Pictur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887">
        <w:rPr>
          <w:rStyle w:val="normaltextrun"/>
          <w:rFonts w:ascii="Comic Sans MS" w:hAnsi="Comic Sans MS"/>
          <w:b/>
          <w:bCs/>
          <w:color w:val="00B0F0"/>
        </w:rPr>
        <w:t xml:space="preserve">We have been having fun doing the Embody routines in class. You might want to have a go yourself if you have a </w:t>
      </w:r>
      <w:r>
        <w:rPr>
          <w:rStyle w:val="normaltextrun"/>
          <w:rFonts w:ascii="Comic Sans MS" w:hAnsi="Comic Sans MS"/>
          <w:b/>
          <w:bCs/>
          <w:color w:val="00B0F0"/>
        </w:rPr>
        <w:t>F</w:t>
      </w:r>
      <w:r w:rsidR="00140887">
        <w:rPr>
          <w:rStyle w:val="normaltextrun"/>
          <w:rFonts w:ascii="Comic Sans MS" w:hAnsi="Comic Sans MS"/>
          <w:b/>
          <w:bCs/>
          <w:color w:val="00B0F0"/>
        </w:rPr>
        <w:t>acebook page mums and dads</w:t>
      </w:r>
      <w:r>
        <w:rPr>
          <w:rStyle w:val="normaltextrun"/>
          <w:rFonts w:ascii="Comic Sans MS" w:hAnsi="Comic Sans MS"/>
          <w:b/>
          <w:bCs/>
          <w:color w:val="00B0F0"/>
        </w:rPr>
        <w:t>. Click on the picture right or follow:</w:t>
      </w:r>
    </w:p>
    <w:p w14:paraId="59378C05" w14:textId="58D1EA2F" w:rsidR="00B471CF" w:rsidRPr="00923BD9" w:rsidRDefault="00B471CF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</w:rPr>
      </w:pPr>
      <w:hyperlink r:id="rId20" w:history="1">
        <w:r>
          <w:rPr>
            <w:rStyle w:val="Hyperlink"/>
          </w:rPr>
          <w:t>https://www.facebook.com/EmbodyDanceCompany/videos/</w:t>
        </w:r>
      </w:hyperlink>
    </w:p>
    <w:p w14:paraId="4CA2F969" w14:textId="60E0AF8C" w:rsidR="00D95A13" w:rsidRDefault="00D95A13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24934"/>
    <w:rsid w:val="00126ADB"/>
    <w:rsid w:val="00140887"/>
    <w:rsid w:val="001A1496"/>
    <w:rsid w:val="001A4DD7"/>
    <w:rsid w:val="001A61A3"/>
    <w:rsid w:val="001A6582"/>
    <w:rsid w:val="001D3E3D"/>
    <w:rsid w:val="001F0EAC"/>
    <w:rsid w:val="001F2C4D"/>
    <w:rsid w:val="001F2D1C"/>
    <w:rsid w:val="001F5E9F"/>
    <w:rsid w:val="00200D57"/>
    <w:rsid w:val="00204AE1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C0197"/>
    <w:rsid w:val="002C3A6E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412C3B"/>
    <w:rsid w:val="00414DA1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5119"/>
    <w:rsid w:val="00516EEF"/>
    <w:rsid w:val="00520C67"/>
    <w:rsid w:val="00535460"/>
    <w:rsid w:val="00542E13"/>
    <w:rsid w:val="00564BB1"/>
    <w:rsid w:val="00566C8A"/>
    <w:rsid w:val="005671AB"/>
    <w:rsid w:val="00571A0D"/>
    <w:rsid w:val="00571DAB"/>
    <w:rsid w:val="00581F1B"/>
    <w:rsid w:val="0059233A"/>
    <w:rsid w:val="00595C02"/>
    <w:rsid w:val="005C6B13"/>
    <w:rsid w:val="00626E8D"/>
    <w:rsid w:val="00644BC1"/>
    <w:rsid w:val="00656C64"/>
    <w:rsid w:val="00667E52"/>
    <w:rsid w:val="0068674C"/>
    <w:rsid w:val="006956B2"/>
    <w:rsid w:val="006B4D71"/>
    <w:rsid w:val="006D378E"/>
    <w:rsid w:val="00733781"/>
    <w:rsid w:val="00736942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E0DDD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471CF"/>
    <w:rsid w:val="00B52C77"/>
    <w:rsid w:val="00B561F8"/>
    <w:rsid w:val="00B61C50"/>
    <w:rsid w:val="00B642CF"/>
    <w:rsid w:val="00B75E80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1409"/>
    <w:rsid w:val="00BF6215"/>
    <w:rsid w:val="00C0203B"/>
    <w:rsid w:val="00C36AE7"/>
    <w:rsid w:val="00C405F9"/>
    <w:rsid w:val="00C52F74"/>
    <w:rsid w:val="00C60380"/>
    <w:rsid w:val="00C650A2"/>
    <w:rsid w:val="00C73147"/>
    <w:rsid w:val="00C879BB"/>
    <w:rsid w:val="00C90938"/>
    <w:rsid w:val="00CA1FEA"/>
    <w:rsid w:val="00CA55FB"/>
    <w:rsid w:val="00CB6D05"/>
    <w:rsid w:val="00CC1E38"/>
    <w:rsid w:val="00CC617B"/>
    <w:rsid w:val="00CD1887"/>
    <w:rsid w:val="00CF15CB"/>
    <w:rsid w:val="00D00872"/>
    <w:rsid w:val="00D0313E"/>
    <w:rsid w:val="00D03389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3459A"/>
    <w:rsid w:val="00E4126B"/>
    <w:rsid w:val="00E4787A"/>
    <w:rsid w:val="00E50AB3"/>
    <w:rsid w:val="00E53CB5"/>
    <w:rsid w:val="00E557FC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s://www.facebook.com/EmbodyDanceCompany/video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discoveryeducation.co.uk/what-we-offer/discovery-education-cod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facebook.com/EmbodyDanceCompany/video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hyperlink" Target="https://www.oxfordowl.co.uk/api/digital_books/1369.html" TargetMode="Externa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651DD-3D21-4E3F-A764-F67BFA35250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414da9b-de1b-4e57-b146-cbca31527bb8"/>
    <ds:schemaRef ds:uri="http://schemas.openxmlformats.org/package/2006/metadata/core-properties"/>
    <ds:schemaRef ds:uri="a544044e-79e2-44e1-be51-8853116d4783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C78D9-D87A-4A8B-8172-45D0ED5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4</cp:revision>
  <cp:lastPrinted>2020-07-05T06:36:00Z</cp:lastPrinted>
  <dcterms:created xsi:type="dcterms:W3CDTF">2020-07-05T06:19:00Z</dcterms:created>
  <dcterms:modified xsi:type="dcterms:W3CDTF">2020-07-05T07:56:00Z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